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numPr>
          <w:ilvl w:val="0"/>
          <w:numId w:val="2"/>
        </w:numPr>
        <w:suppressAutoHyphens w:val="true"/>
        <w:overflowPunct w:val="false"/>
        <w:spacing w:lineRule="atLeast" w:line="360" w:before="240" w:after="60"/>
        <w:textAlignment w:val="baseline"/>
        <w:outlineLvl w:val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FORMULARZ OFERTY</w:t>
      </w:r>
    </w:p>
    <w:p>
      <w:pPr>
        <w:pStyle w:val="Normal"/>
        <w:suppressAutoHyphens w:val="true"/>
        <w:overflowPunct w:val="false"/>
        <w:spacing w:lineRule="atLeast" w:line="36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overflowPunct w:val="false"/>
        <w:spacing w:lineRule="auto" w:line="36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zh-CN"/>
        </w:rPr>
        <w:t>Nazwa: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……………………………………………………………………………………</w:t>
      </w:r>
    </w:p>
    <w:p>
      <w:pPr>
        <w:pStyle w:val="Normal"/>
        <w:suppressAutoHyphens w:val="true"/>
        <w:overflowPunct w:val="false"/>
        <w:spacing w:lineRule="auto" w:line="36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zh-CN"/>
        </w:rPr>
        <w:t>Adres siedziby firmy: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……………………………………………..……………………</w:t>
      </w:r>
    </w:p>
    <w:p>
      <w:pPr>
        <w:pStyle w:val="Normal"/>
        <w:suppressAutoHyphens w:val="true"/>
        <w:overflowPunct w:val="false"/>
        <w:spacing w:lineRule="auto" w:line="36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zh-CN"/>
        </w:rPr>
        <w:t>Nip: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………………………………………………………………………………………</w:t>
      </w:r>
    </w:p>
    <w:p>
      <w:pPr>
        <w:pStyle w:val="Normal"/>
        <w:suppressAutoHyphens w:val="true"/>
        <w:overflowPunct w:val="false"/>
        <w:spacing w:lineRule="auto" w:line="36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overflowPunct w:val="false"/>
        <w:spacing w:lineRule="auto" w:line="360" w:before="60" w:after="60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Po dokładnym zapoznaniu się z zapytaniem ofertowym  którego otrzymanie niniejszym potwierdzamy, my, niżej podpisani, składamy zgodną z wymaganiami ofertę na „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szCs w:val="24"/>
          <w:lang w:eastAsia="zh-CN"/>
        </w:rPr>
        <w:t>Stworzenie internetowej platformy cyfrowej do projektowania nagrobków i zarządzania dokumentacją projektu”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</w:t>
      </w:r>
    </w:p>
    <w:p>
      <w:pPr>
        <w:pStyle w:val="Normal"/>
        <w:suppressAutoHyphens w:val="true"/>
        <w:overflowPunct w:val="false"/>
        <w:spacing w:lineRule="auto" w:line="360" w:before="60" w:after="6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W przypadku wyboru naszej oferty zobowiązujemy się rozpocząć i zakończyć dostawę wszystkich zaoferowanych towarów i usług zgodnie z harmonogramem.</w:t>
      </w:r>
    </w:p>
    <w:p>
      <w:pPr>
        <w:pStyle w:val="Normal"/>
        <w:suppressAutoHyphens w:val="true"/>
        <w:overflowPunct w:val="false"/>
        <w:spacing w:lineRule="auto" w:line="360" w:before="60" w:after="6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Przedkładana oferta będzie dla nas wiążąca przez okres 30 dni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od 24.12.2013 r.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Nasza oferta będzie więc obowiązywać i może zostać przyjęta w każdej chwili przed upływem powyższego okresu.</w:t>
      </w:r>
    </w:p>
    <w:p>
      <w:pPr>
        <w:pStyle w:val="Normal"/>
        <w:suppressAutoHyphens w:val="true"/>
        <w:overflowPunct w:val="false"/>
        <w:spacing w:lineRule="auto" w:line="360" w:before="60" w:after="6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overflowPunct w:val="false"/>
        <w:spacing w:lineRule="auto" w:line="360" w:before="60" w:after="60"/>
        <w:textAlignment w:val="baseline"/>
        <w:rPr>
          <w:rFonts w:ascii="Times New Roman" w:hAnsi="Times New Roman" w:eastAsia="Times New Roman" w:cs="Times New Roman"/>
          <w:i/>
          <w:i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zh-CN"/>
        </w:rPr>
        <w:t xml:space="preserve">Osoba upoważniona do kontaktów z Zamawiającym </w:t>
      </w:r>
    </w:p>
    <w:p>
      <w:pPr>
        <w:pStyle w:val="Normal"/>
        <w:suppressAutoHyphens w:val="true"/>
        <w:overflowPunct w:val="false"/>
        <w:spacing w:lineRule="auto" w:line="360" w:before="60" w:after="6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.………………….…......................................  </w:t>
      </w:r>
    </w:p>
    <w:p>
      <w:pPr>
        <w:pStyle w:val="Normal"/>
        <w:suppressAutoHyphens w:val="true"/>
        <w:overflowPunct w:val="false"/>
        <w:spacing w:lineRule="auto" w:line="360" w:before="60" w:after="6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zh-CN"/>
        </w:rPr>
        <w:t>Dnia: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…...................................</w:t>
      </w:r>
    </w:p>
    <w:p>
      <w:pPr>
        <w:pStyle w:val="Normal"/>
        <w:suppressAutoHyphens w:val="true"/>
        <w:overflowPunct w:val="false"/>
        <w:spacing w:lineRule="auto" w:line="360" w:before="60" w:after="6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zh-CN"/>
        </w:rPr>
        <w:t>Podpisano:</w:t>
      </w:r>
      <w:bookmarkStart w:id="0" w:name="__RefHeading__101_1484713179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 .................................................</w:t>
      </w:r>
    </w:p>
    <w:p>
      <w:pPr>
        <w:pStyle w:val="Normal"/>
        <w:keepNext/>
        <w:numPr>
          <w:ilvl w:val="0"/>
          <w:numId w:val="2"/>
        </w:numPr>
        <w:suppressAutoHyphens w:val="true"/>
        <w:overflowPunct w:val="false"/>
        <w:spacing w:lineRule="atLeast" w:line="360" w:before="240" w:after="60"/>
        <w:textAlignment w:val="baseline"/>
        <w:outlineLvl w:val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PODSTAWOWE DANE OFERENTA </w:t>
      </w:r>
    </w:p>
    <w:p>
      <w:pPr>
        <w:pStyle w:val="Normal"/>
        <w:keepNext/>
        <w:numPr>
          <w:ilvl w:val="1"/>
          <w:numId w:val="2"/>
        </w:numPr>
        <w:suppressAutoHyphens w:val="true"/>
        <w:overflowPunct w:val="false"/>
        <w:spacing w:lineRule="atLeast" w:line="360" w:before="240" w:after="60"/>
        <w:textAlignment w:val="baseline"/>
        <w:outlineLvl w:val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zh-CN"/>
        </w:rPr>
        <w:t>(Firma, siedziba i forma własności)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……………………………………………. </w:t>
      </w:r>
    </w:p>
    <w:p>
      <w:pPr>
        <w:pStyle w:val="Normal"/>
        <w:keepNext/>
        <w:numPr>
          <w:ilvl w:val="0"/>
          <w:numId w:val="0"/>
        </w:numPr>
        <w:suppressAutoHyphens w:val="true"/>
        <w:overflowPunct w:val="false"/>
        <w:spacing w:lineRule="atLeast" w:line="360" w:before="240" w:after="60"/>
        <w:ind w:left="1416" w:hanging="0"/>
        <w:textAlignment w:val="baseline"/>
        <w:outlineLvl w:val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.……………………..……………............................................</w:t>
      </w:r>
    </w:p>
    <w:p>
      <w:pPr>
        <w:pStyle w:val="Normal"/>
        <w:keepNext/>
        <w:numPr>
          <w:ilvl w:val="1"/>
          <w:numId w:val="2"/>
        </w:numPr>
        <w:suppressAutoHyphens w:val="true"/>
        <w:overflowPunct w:val="false"/>
        <w:spacing w:lineRule="auto" w:line="360" w:before="0" w:after="0"/>
        <w:textAlignment w:val="baseline"/>
        <w:outlineLvl w:val="1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zh-CN"/>
        </w:rPr>
        <w:t>(Zakres działalności</w:t>
      </w:r>
      <w:bookmarkStart w:id="1" w:name="__RefHeading__113_1484713179"/>
      <w:bookmarkEnd w:id="1"/>
      <w:r>
        <w:rPr>
          <w:rFonts w:eastAsia="Times New Roman" w:cs="Times New Roman" w:ascii="Times New Roman" w:hAnsi="Times New Roman"/>
          <w:i/>
          <w:sz w:val="24"/>
          <w:szCs w:val="24"/>
          <w:lang w:eastAsia="zh-CN"/>
        </w:rPr>
        <w:t xml:space="preserve">)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……………………………………………………………</w:t>
      </w:r>
    </w:p>
    <w:p>
      <w:pPr>
        <w:pStyle w:val="Normal"/>
        <w:keepNext/>
        <w:numPr>
          <w:ilvl w:val="0"/>
          <w:numId w:val="0"/>
        </w:numPr>
        <w:suppressAutoHyphens w:val="true"/>
        <w:overflowPunct w:val="false"/>
        <w:spacing w:lineRule="auto" w:line="360" w:before="0" w:after="0"/>
        <w:ind w:left="1416" w:hanging="0"/>
        <w:textAlignment w:val="baseline"/>
        <w:outlineLvl w:val="1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…………………</w:t>
      </w:r>
      <w:r>
        <w:rPr>
          <w:rFonts w:eastAsia="Times New Roman" w:cs="Times New Roman" w:ascii="Times New Roman" w:hAnsi="Times New Roman"/>
          <w:lang w:eastAsia="zh-CN"/>
        </w:rPr>
        <w:t>.……………………..……………........................................................</w:t>
      </w:r>
    </w:p>
    <w:p>
      <w:pPr>
        <w:pStyle w:val="Normal"/>
        <w:keepNext/>
        <w:numPr>
          <w:ilvl w:val="0"/>
          <w:numId w:val="0"/>
        </w:numPr>
        <w:suppressAutoHyphens w:val="true"/>
        <w:overflowPunct w:val="false"/>
        <w:spacing w:lineRule="auto" w:line="360" w:before="0" w:after="0"/>
        <w:ind w:left="1416" w:hanging="0"/>
        <w:textAlignment w:val="baseline"/>
        <w:outlineLvl w:val="1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…………………</w:t>
      </w:r>
      <w:r>
        <w:rPr>
          <w:rFonts w:eastAsia="Times New Roman" w:cs="Times New Roman" w:ascii="Times New Roman" w:hAnsi="Times New Roman"/>
          <w:lang w:eastAsia="zh-CN"/>
        </w:rPr>
        <w:t>.……………………..……………........................................................</w:t>
      </w:r>
    </w:p>
    <w:p>
      <w:pPr>
        <w:pStyle w:val="Normal"/>
        <w:keepNext/>
        <w:numPr>
          <w:ilvl w:val="0"/>
          <w:numId w:val="0"/>
        </w:numPr>
        <w:suppressAutoHyphens w:val="true"/>
        <w:overflowPunct w:val="false"/>
        <w:spacing w:lineRule="auto" w:line="360" w:before="0" w:after="0"/>
        <w:ind w:left="1416" w:hanging="0"/>
        <w:textAlignment w:val="baseline"/>
        <w:outlineLvl w:val="1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…………………</w:t>
      </w:r>
      <w:r>
        <w:rPr>
          <w:rFonts w:eastAsia="Times New Roman" w:cs="Times New Roman" w:ascii="Times New Roman" w:hAnsi="Times New Roman"/>
          <w:lang w:eastAsia="zh-CN"/>
        </w:rPr>
        <w:t>.……………………..……………........................................................</w:t>
      </w:r>
    </w:p>
    <w:p>
      <w:pPr>
        <w:pStyle w:val="Normal"/>
        <w:keepNext/>
        <w:numPr>
          <w:ilvl w:val="0"/>
          <w:numId w:val="0"/>
        </w:numPr>
        <w:suppressAutoHyphens w:val="true"/>
        <w:overflowPunct w:val="false"/>
        <w:spacing w:lineRule="auto" w:line="360" w:before="0" w:after="0"/>
        <w:ind w:left="1416" w:hanging="0"/>
        <w:textAlignment w:val="baseline"/>
        <w:outlineLvl w:val="1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…………………</w:t>
      </w:r>
      <w:r>
        <w:rPr>
          <w:rFonts w:eastAsia="Times New Roman" w:cs="Times New Roman" w:ascii="Times New Roman" w:hAnsi="Times New Roman"/>
          <w:lang w:eastAsia="zh-CN"/>
        </w:rPr>
        <w:t>.……………………..……………........................................................</w:t>
      </w:r>
    </w:p>
    <w:p>
      <w:pPr>
        <w:pStyle w:val="Normal"/>
        <w:keepNext/>
        <w:numPr>
          <w:ilvl w:val="0"/>
          <w:numId w:val="0"/>
        </w:numPr>
        <w:suppressAutoHyphens w:val="true"/>
        <w:overflowPunct w:val="false"/>
        <w:spacing w:lineRule="auto" w:line="360" w:before="0" w:after="0"/>
        <w:ind w:left="1416" w:hanging="0"/>
        <w:textAlignment w:val="baseline"/>
        <w:outlineLvl w:val="1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…………………</w:t>
      </w:r>
      <w:r>
        <w:rPr>
          <w:rFonts w:eastAsia="Times New Roman" w:cs="Times New Roman" w:ascii="Times New Roman" w:hAnsi="Times New Roman"/>
          <w:lang w:eastAsia="zh-CN"/>
        </w:rPr>
        <w:t>.……………………..……………........................................................</w:t>
      </w:r>
    </w:p>
    <w:p>
      <w:pPr>
        <w:pStyle w:val="Normal"/>
        <w:keepNext/>
        <w:numPr>
          <w:ilvl w:val="0"/>
          <w:numId w:val="0"/>
        </w:numPr>
        <w:suppressAutoHyphens w:val="true"/>
        <w:overflowPunct w:val="false"/>
        <w:spacing w:lineRule="auto" w:line="360" w:before="0" w:after="0"/>
        <w:ind w:left="1416" w:hanging="0"/>
        <w:textAlignment w:val="baseline"/>
        <w:outlineLvl w:val="1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  <w:t>…………………</w:t>
      </w:r>
      <w:r>
        <w:rPr>
          <w:rFonts w:eastAsia="Times New Roman" w:cs="Times New Roman" w:ascii="Times New Roman" w:hAnsi="Times New Roman"/>
          <w:lang w:eastAsia="zh-CN"/>
        </w:rPr>
        <w:t>.……………………..……………........................................................</w:t>
      </w:r>
    </w:p>
    <w:p>
      <w:pPr>
        <w:pStyle w:val="Normal"/>
        <w:suppressAutoHyphens w:val="true"/>
        <w:overflowPunct w:val="false"/>
        <w:spacing w:lineRule="atLeast" w:line="36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keepNext/>
        <w:numPr>
          <w:ilvl w:val="0"/>
          <w:numId w:val="2"/>
        </w:numPr>
        <w:suppressAutoHyphens w:val="true"/>
        <w:overflowPunct w:val="false"/>
        <w:spacing w:lineRule="auto" w:line="360" w:before="0" w:after="0"/>
        <w:textAlignment w:val="baseline"/>
        <w:outlineLvl w:val="1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WYMAGANE ŚRODOWISKO APLIKACYJNE </w:t>
      </w:r>
    </w:p>
    <w:p>
      <w:pPr>
        <w:pStyle w:val="Normal"/>
        <w:keepNext/>
        <w:numPr>
          <w:ilvl w:val="1"/>
          <w:numId w:val="2"/>
        </w:numPr>
        <w:suppressAutoHyphens w:val="true"/>
        <w:overflowPunct w:val="false"/>
        <w:spacing w:lineRule="auto" w:line="360" w:before="0" w:after="0"/>
        <w:textAlignment w:val="baseline"/>
        <w:outlineLvl w:val="1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Środowisko produkcyjne: FLASH / FLEX / WEBGL</w:t>
      </w:r>
    </w:p>
    <w:p>
      <w:pPr>
        <w:pStyle w:val="Normal"/>
        <w:keepNext/>
        <w:numPr>
          <w:ilvl w:val="1"/>
          <w:numId w:val="2"/>
        </w:numPr>
        <w:suppressAutoHyphens w:val="true"/>
        <w:overflowPunct w:val="false"/>
        <w:spacing w:lineRule="auto" w:line="360" w:before="0" w:after="0"/>
        <w:textAlignment w:val="baseline"/>
        <w:outlineLvl w:val="1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Języki programowania: AS3, </w:t>
      </w: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PHP, HTML5, CSS, jQuery</w:t>
      </w:r>
    </w:p>
    <w:p>
      <w:pPr>
        <w:pStyle w:val="Normal"/>
        <w:keepNext/>
        <w:numPr>
          <w:ilvl w:val="1"/>
          <w:numId w:val="2"/>
        </w:numPr>
        <w:suppressAutoHyphens w:val="true"/>
        <w:overflowPunct w:val="false"/>
        <w:spacing w:lineRule="auto" w:line="360" w:before="0" w:after="0"/>
        <w:textAlignment w:val="baseline"/>
        <w:outlineLvl w:val="1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Baza Danych: </w:t>
      </w: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MySQL, postgreSQL</w:t>
      </w:r>
    </w:p>
    <w:p>
      <w:pPr>
        <w:pStyle w:val="Normal"/>
        <w:suppressAutoHyphens w:val="true"/>
        <w:overflowPunct w:val="false"/>
        <w:spacing w:lineRule="atLeast" w:line="36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overflowPunct w:val="false"/>
        <w:spacing w:lineRule="atLeast" w:line="36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keepNext/>
        <w:numPr>
          <w:ilvl w:val="0"/>
          <w:numId w:val="2"/>
        </w:numPr>
        <w:suppressAutoHyphens w:val="true"/>
        <w:overflowPunct w:val="false"/>
        <w:spacing w:lineRule="auto" w:line="360" w:before="0" w:after="0"/>
        <w:textAlignment w:val="baseline"/>
        <w:outlineLvl w:val="1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bookmarkStart w:id="2" w:name="__RefHeading__119_1484713179"/>
      <w:bookmarkEnd w:id="2"/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REALIZACJA PROJEKTU</w:t>
      </w:r>
    </w:p>
    <w:p>
      <w:pPr>
        <w:pStyle w:val="Normal"/>
        <w:keepNext/>
        <w:numPr>
          <w:ilvl w:val="0"/>
          <w:numId w:val="0"/>
        </w:numPr>
        <w:suppressAutoHyphens w:val="true"/>
        <w:overflowPunct w:val="false"/>
        <w:spacing w:lineRule="auto" w:line="360" w:before="0" w:after="0"/>
        <w:ind w:firstLine="708"/>
        <w:textAlignment w:val="baseline"/>
        <w:outlineLvl w:val="1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Harmonogram realizacji projektu:</w:t>
      </w:r>
    </w:p>
    <w:p>
      <w:pPr>
        <w:pStyle w:val="Normal"/>
        <w:keepNext/>
        <w:numPr>
          <w:ilvl w:val="0"/>
          <w:numId w:val="0"/>
        </w:numPr>
        <w:suppressAutoHyphens w:val="true"/>
        <w:overflowPunct w:val="false"/>
        <w:spacing w:lineRule="auto" w:line="360" w:before="0" w:after="0"/>
        <w:ind w:firstLine="708"/>
        <w:textAlignment w:val="baseline"/>
        <w:outlineLvl w:val="1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u w:val="single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u w:val="single"/>
          <w:lang w:eastAsia="pl-PL"/>
        </w:rPr>
        <w:t>1) Moduł zapisu (odczytu) plików 3D:</w:t>
        <w:br/>
      </w:r>
    </w:p>
    <w:p>
      <w:pPr>
        <w:pStyle w:val="Normal"/>
        <w:numPr>
          <w:ilvl w:val="0"/>
          <w:numId w:val="1"/>
        </w:numPr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Opracowanie:</w:t>
      </w:r>
    </w:p>
    <w:p>
      <w:pPr>
        <w:pStyle w:val="ListParagraph"/>
        <w:numPr>
          <w:ilvl w:val="1"/>
          <w:numId w:val="1"/>
        </w:numPr>
        <w:spacing w:lineRule="auto" w:line="360"/>
        <w:rPr>
          <w:rFonts w:ascii="Times New Roman" w:hAnsi="Times New Roman" w:eastAsia="MS Mincho" w:cs="Times New Roman"/>
          <w:lang w:val="pl-PL"/>
        </w:rPr>
      </w:pPr>
      <w:r>
        <w:rPr>
          <w:rFonts w:eastAsia="MS Mincho" w:cs="Times New Roman" w:ascii="Times New Roman" w:hAnsi="Times New Roman"/>
          <w:lang w:val="pl-PL"/>
        </w:rPr>
        <w:t>Definicji plików z obiektami i powiązanych atrybutów obiektów dzieci, wraz z zakresami ustawień oraz połączeń danego obiektu z innymi obiektami w ramach konkretnej konfiguracji określonej przez definicję danego obiektu</w:t>
      </w:r>
    </w:p>
    <w:p>
      <w:pPr>
        <w:pStyle w:val="ListParagraph"/>
        <w:numPr>
          <w:ilvl w:val="1"/>
          <w:numId w:val="1"/>
        </w:numPr>
        <w:spacing w:lineRule="auto" w:line="360"/>
        <w:rPr>
          <w:rFonts w:ascii="Times New Roman" w:hAnsi="Times New Roman" w:eastAsia="MS Mincho" w:cs="Times New Roman"/>
          <w:lang w:val="pl-PL"/>
        </w:rPr>
      </w:pPr>
      <w:r>
        <w:rPr>
          <w:rFonts w:eastAsia="MS Mincho" w:cs="Times New Roman" w:ascii="Times New Roman" w:hAnsi="Times New Roman"/>
          <w:lang w:val="pl-PL"/>
        </w:rPr>
        <w:t>Plików binarnych do przechowywania map bitowych tekstur</w:t>
      </w:r>
    </w:p>
    <w:p>
      <w:pPr>
        <w:pStyle w:val="ListParagraph"/>
        <w:numPr>
          <w:ilvl w:val="1"/>
          <w:numId w:val="1"/>
        </w:numPr>
        <w:spacing w:lineRule="auto" w:line="360"/>
        <w:rPr>
          <w:rFonts w:ascii="Times New Roman" w:hAnsi="Times New Roman" w:eastAsia="MS Mincho" w:cs="Times New Roman"/>
          <w:lang w:val="pl-PL"/>
        </w:rPr>
      </w:pPr>
      <w:r>
        <w:rPr>
          <w:rFonts w:eastAsia="MS Mincho" w:cs="Times New Roman" w:ascii="Times New Roman" w:hAnsi="Times New Roman"/>
          <w:lang w:val="pl-PL"/>
        </w:rPr>
        <w:t>Programowalnych skryptów (shader’ów) wizualizujących poszczególne typy powierzchni obiektu</w:t>
      </w:r>
    </w:p>
    <w:p>
      <w:pPr>
        <w:pStyle w:val="ListParagraph"/>
        <w:numPr>
          <w:ilvl w:val="1"/>
          <w:numId w:val="1"/>
        </w:numPr>
        <w:spacing w:lineRule="auto" w:line="360"/>
        <w:rPr>
          <w:rFonts w:ascii="Times New Roman" w:hAnsi="Times New Roman" w:eastAsia="MS Mincho" w:cs="Times New Roman"/>
          <w:lang w:val="pl-PL"/>
        </w:rPr>
      </w:pPr>
      <w:r>
        <w:rPr>
          <w:rFonts w:eastAsia="MS Mincho" w:cs="Times New Roman" w:ascii="Times New Roman" w:hAnsi="Times New Roman"/>
          <w:lang w:val="pl-PL"/>
        </w:rPr>
        <w:t>Szyfrowanie pliku z obiektami</w:t>
        <w:br/>
      </w:r>
    </w:p>
    <w:p>
      <w:pPr>
        <w:pStyle w:val="Normal"/>
        <w:spacing w:lineRule="auto" w:line="360"/>
        <w:ind w:firstLine="708"/>
        <w:rPr/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Czas realizacji: ……………………..</w:t>
        <w:br/>
      </w:r>
    </w:p>
    <w:p>
      <w:pPr>
        <w:pStyle w:val="Normal"/>
        <w:spacing w:lineRule="auto" w:line="360"/>
        <w:ind w:firstLine="708"/>
        <w:rPr>
          <w:rFonts w:ascii="Times New Roman" w:hAnsi="Times New Roman" w:eastAsia="MS Mincho" w:cs="Times New Roman"/>
          <w:sz w:val="24"/>
          <w:szCs w:val="24"/>
          <w:u w:val="single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u w:val="single"/>
          <w:lang w:eastAsia="pl-PL"/>
        </w:rPr>
      </w:r>
    </w:p>
    <w:p>
      <w:pPr>
        <w:pStyle w:val="Normal"/>
        <w:spacing w:lineRule="auto" w:line="360"/>
        <w:ind w:firstLine="708"/>
        <w:rPr>
          <w:rFonts w:ascii="Times New Roman" w:hAnsi="Times New Roman" w:eastAsia="MS Mincho" w:cs="Times New Roman"/>
          <w:sz w:val="24"/>
          <w:szCs w:val="24"/>
          <w:u w:val="single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u w:val="single"/>
          <w:lang w:eastAsia="pl-PL"/>
        </w:rPr>
      </w:r>
    </w:p>
    <w:p>
      <w:pPr>
        <w:pStyle w:val="Normal"/>
        <w:spacing w:lineRule="auto" w:line="360"/>
        <w:ind w:firstLine="708"/>
        <w:rPr>
          <w:rFonts w:ascii="Times New Roman" w:hAnsi="Times New Roman" w:eastAsia="MS Mincho" w:cs="Times New Roman"/>
          <w:sz w:val="24"/>
          <w:szCs w:val="24"/>
          <w:u w:val="single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u w:val="single"/>
          <w:lang w:eastAsia="pl-PL"/>
        </w:rPr>
      </w:r>
    </w:p>
    <w:p>
      <w:pPr>
        <w:pStyle w:val="Normal"/>
        <w:spacing w:lineRule="auto" w:line="360"/>
        <w:ind w:firstLine="708"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u w:val="single"/>
        </w:rPr>
        <w:br/>
      </w:r>
      <w:r>
        <w:rPr>
          <w:rFonts w:eastAsia="MS Mincho" w:cs="Times New Roman" w:ascii="Times New Roman" w:hAnsi="Times New Roman"/>
          <w:sz w:val="24"/>
          <w:szCs w:val="24"/>
          <w:u w:val="single"/>
        </w:rPr>
        <w:t>2) Moduł konfiguracji obiektów i scen 3D (grupy obiektów)</w:t>
      </w:r>
    </w:p>
    <w:p>
      <w:pPr>
        <w:pStyle w:val="Normal"/>
        <w:numPr>
          <w:ilvl w:val="0"/>
          <w:numId w:val="8"/>
        </w:numPr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Opracowanie narzędzia umożliwiającego:</w:t>
      </w:r>
    </w:p>
    <w:p>
      <w:pPr>
        <w:pStyle w:val="ListParagraph"/>
        <w:numPr>
          <w:ilvl w:val="1"/>
          <w:numId w:val="8"/>
        </w:numPr>
        <w:spacing w:lineRule="auto" w:line="360"/>
        <w:rPr>
          <w:rFonts w:ascii="Times New Roman" w:hAnsi="Times New Roman" w:eastAsia="MS Mincho" w:cs="Times New Roman"/>
          <w:lang w:val="pl-PL"/>
        </w:rPr>
      </w:pPr>
      <w:r>
        <w:rPr>
          <w:rFonts w:eastAsia="MS Mincho" w:cs="Times New Roman" w:ascii="Times New Roman" w:hAnsi="Times New Roman"/>
          <w:u w:val="single"/>
          <w:lang w:val="pl-PL"/>
        </w:rPr>
        <w:t>Definiowanie struktur grup oraz  typów obiektów</w:t>
      </w:r>
    </w:p>
    <w:p>
      <w:pPr>
        <w:pStyle w:val="ListParagraph"/>
        <w:numPr>
          <w:ilvl w:val="1"/>
          <w:numId w:val="8"/>
        </w:numPr>
        <w:spacing w:lineRule="auto" w:line="360"/>
        <w:rPr>
          <w:rFonts w:ascii="Times New Roman" w:hAnsi="Times New Roman" w:eastAsia="MS Mincho" w:cs="Times New Roman"/>
          <w:lang w:val="pl-PL"/>
        </w:rPr>
      </w:pPr>
      <w:r>
        <w:rPr>
          <w:rFonts w:eastAsia="MS Mincho" w:cs="Times New Roman" w:ascii="Times New Roman" w:hAnsi="Times New Roman"/>
          <w:lang w:val="pl-PL"/>
        </w:rPr>
        <w:t>Definiowanie cen, wzorów cenowych oraz właściwości dzięki którym na podstawie  konkretnych parametrów obiektu (wysokość, szerokość, głębia, materiał) będzie funkcjonować kosztorysowanie</w:t>
      </w:r>
    </w:p>
    <w:p>
      <w:pPr>
        <w:pStyle w:val="ListParagraph"/>
        <w:numPr>
          <w:ilvl w:val="1"/>
          <w:numId w:val="8"/>
        </w:numPr>
        <w:spacing w:lineRule="auto" w:line="360"/>
        <w:rPr>
          <w:rFonts w:ascii="Times New Roman" w:hAnsi="Times New Roman" w:eastAsia="MS Mincho" w:cs="Times New Roman"/>
          <w:lang w:val="pl-PL"/>
        </w:rPr>
      </w:pPr>
      <w:r>
        <w:rPr>
          <w:rFonts w:eastAsia="MS Mincho" w:cs="Times New Roman" w:ascii="Times New Roman" w:hAnsi="Times New Roman"/>
          <w:lang w:val="pl-PL"/>
        </w:rPr>
        <w:t>Łączenie w grupy poszczególnych obiektów</w:t>
      </w:r>
    </w:p>
    <w:p>
      <w:pPr>
        <w:pStyle w:val="ListParagraph"/>
        <w:numPr>
          <w:ilvl w:val="1"/>
          <w:numId w:val="8"/>
        </w:numPr>
        <w:spacing w:lineRule="auto" w:line="360"/>
        <w:rPr>
          <w:rFonts w:ascii="Times New Roman" w:hAnsi="Times New Roman" w:eastAsia="MS Mincho" w:cs="Times New Roman"/>
          <w:lang w:val="pl-PL"/>
        </w:rPr>
      </w:pPr>
      <w:r>
        <w:rPr>
          <w:rFonts w:eastAsia="MS Mincho" w:cs="Times New Roman" w:ascii="Times New Roman" w:hAnsi="Times New Roman"/>
          <w:lang w:val="pl-PL"/>
        </w:rPr>
        <w:t>Dodawanie binarnych map bitowych do obiektów</w:t>
      </w:r>
    </w:p>
    <w:p>
      <w:pPr>
        <w:pStyle w:val="ListParagraph"/>
        <w:numPr>
          <w:ilvl w:val="1"/>
          <w:numId w:val="8"/>
        </w:numPr>
        <w:spacing w:lineRule="auto" w:line="360"/>
        <w:rPr>
          <w:rFonts w:ascii="Times New Roman" w:hAnsi="Times New Roman" w:eastAsia="MS Mincho" w:cs="Times New Roman"/>
          <w:lang w:val="pl-PL"/>
        </w:rPr>
      </w:pPr>
      <w:r>
        <w:rPr>
          <w:rFonts w:eastAsia="MS Mincho" w:cs="Times New Roman" w:ascii="Times New Roman" w:hAnsi="Times New Roman"/>
          <w:lang w:val="pl-PL"/>
        </w:rPr>
        <w:t>Konfigurowanie typów powierzchni</w:t>
      </w:r>
    </w:p>
    <w:p>
      <w:pPr>
        <w:pStyle w:val="ListParagraph"/>
        <w:spacing w:lineRule="auto" w:line="360"/>
        <w:ind w:left="1440" w:hanging="0"/>
        <w:rPr>
          <w:rFonts w:ascii="Times New Roman" w:hAnsi="Times New Roman" w:eastAsia="MS Mincho" w:cs="Times New Roman"/>
          <w:lang w:val="pl-PL"/>
        </w:rPr>
      </w:pPr>
      <w:r>
        <w:rPr>
          <w:rFonts w:eastAsia="MS Mincho" w:cs="Times New Roman" w:ascii="Times New Roman" w:hAnsi="Times New Roman"/>
          <w:lang w:val="pl-PL"/>
        </w:rPr>
      </w:r>
    </w:p>
    <w:p>
      <w:pPr>
        <w:pStyle w:val="Normal"/>
        <w:spacing w:lineRule="auto" w:line="360"/>
        <w:ind w:firstLine="708"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Czas realizacji: ……………………..</w:t>
      </w:r>
    </w:p>
    <w:p>
      <w:pPr>
        <w:pStyle w:val="Normal"/>
        <w:spacing w:lineRule="auto" w:line="360"/>
        <w:ind w:firstLine="708"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spacing w:lineRule="auto" w:line="360"/>
        <w:ind w:left="0" w:hanging="0"/>
        <w:rPr>
          <w:rFonts w:ascii="Times New Roman" w:hAnsi="Times New Roman" w:eastAsia="MS Mincho" w:cs="Times New Roman"/>
          <w:u w:val="single"/>
          <w:lang w:val="en-GB"/>
        </w:rPr>
      </w:pPr>
      <w:r>
        <w:rPr>
          <w:rFonts w:eastAsia="MS Mincho" w:cs="Times New Roman" w:ascii="Times New Roman" w:hAnsi="Times New Roman"/>
          <w:u w:val="single"/>
          <w:lang w:val="en-GB"/>
        </w:rPr>
        <w:t>3) Moduł silnika 3D, API (Application Programmable Interface)</w:t>
        <w:br/>
      </w:r>
    </w:p>
    <w:p>
      <w:pPr>
        <w:pStyle w:val="ListParagraph"/>
        <w:spacing w:lineRule="auto" w:line="360"/>
        <w:ind w:left="0" w:firstLine="708"/>
        <w:rPr>
          <w:rFonts w:ascii="Times New Roman" w:hAnsi="Times New Roman" w:eastAsia="MS Mincho" w:cs="Times New Roman"/>
          <w:lang w:val="pl-PL"/>
        </w:rPr>
      </w:pPr>
      <w:r>
        <w:rPr>
          <w:rFonts w:eastAsia="MS Mincho" w:cs="Times New Roman" w:ascii="Times New Roman" w:hAnsi="Times New Roman"/>
          <w:lang w:val="pl-PL"/>
        </w:rPr>
        <w:t>Funkcjonalność:</w:t>
      </w:r>
    </w:p>
    <w:p>
      <w:pPr>
        <w:pStyle w:val="Normal"/>
        <w:numPr>
          <w:ilvl w:val="1"/>
          <w:numId w:val="4"/>
        </w:numPr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Konfigurowanie i wizualizacja w przestrzeni 3D wysokości, szerokości, głębi, rotacji oraz koloru i faktury granitu poszczególnych części grobowca</w:t>
      </w:r>
    </w:p>
    <w:p>
      <w:pPr>
        <w:pStyle w:val="Normal"/>
        <w:numPr>
          <w:ilvl w:val="1"/>
          <w:numId w:val="4"/>
        </w:numPr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 xml:space="preserve">Dodawania obiektów 3D (galanteria nagrobna, dodatki) </w:t>
      </w:r>
    </w:p>
    <w:p>
      <w:pPr>
        <w:pStyle w:val="Normal"/>
        <w:numPr>
          <w:ilvl w:val="1"/>
          <w:numId w:val="4"/>
        </w:numPr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Konfigurowanie i wizualizacja w przestrzeni 3D dodawanych obiektów</w:t>
      </w:r>
    </w:p>
    <w:p>
      <w:pPr>
        <w:pStyle w:val="Normal"/>
        <w:numPr>
          <w:ilvl w:val="1"/>
          <w:numId w:val="4"/>
        </w:numPr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Panoramiczne otoczenie 360 stopni oraz kontrolowania (interakcji) z przestrzenią za pomocą myszki, klawiatury oraz programowalnych kontrolek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/>
        <w:ind w:firstLine="708"/>
        <w:rPr/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Czas realizacji: ……………………..</w:t>
        <w:br/>
      </w:r>
    </w:p>
    <w:p>
      <w:pPr>
        <w:pStyle w:val="Normal"/>
        <w:spacing w:lineRule="auto" w:line="360"/>
        <w:ind w:firstLine="708"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/>
        <w:ind w:firstLine="708"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/>
        <w:ind w:firstLine="708"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/>
        <w:ind w:firstLine="708"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/>
        <w:ind w:firstLine="708"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/>
        <w:rPr>
          <w:rFonts w:ascii="Times New Roman" w:hAnsi="Times New Roman" w:eastAsia="MS Mincho" w:cs="Times New Roman"/>
          <w:sz w:val="24"/>
          <w:szCs w:val="24"/>
          <w:u w:val="single"/>
        </w:rPr>
      </w:pPr>
      <w:r>
        <w:rPr>
          <w:rFonts w:eastAsia="MS Mincho" w:cs="Times New Roman" w:ascii="Times New Roman" w:hAnsi="Times New Roman"/>
          <w:sz w:val="24"/>
          <w:szCs w:val="24"/>
          <w:u w:val="single"/>
        </w:rPr>
        <w:t>4) Moduł projektowania  3D</w:t>
      </w:r>
    </w:p>
    <w:p>
      <w:pPr>
        <w:pStyle w:val="ListParagraph"/>
        <w:spacing w:lineRule="auto" w:line="360"/>
        <w:ind w:left="0" w:firstLine="708"/>
        <w:rPr>
          <w:rFonts w:ascii="Times New Roman" w:hAnsi="Times New Roman" w:eastAsia="MS Mincho" w:cs="Times New Roman"/>
          <w:lang w:val="pl-PL"/>
        </w:rPr>
      </w:pPr>
      <w:r>
        <w:rPr>
          <w:rFonts w:eastAsia="MS Mincho" w:cs="Times New Roman" w:ascii="Times New Roman" w:hAnsi="Times New Roman"/>
          <w:lang w:val="pl-PL"/>
        </w:rPr>
        <w:t>Funkcjonalność:</w:t>
      </w:r>
    </w:p>
    <w:p>
      <w:pPr>
        <w:pStyle w:val="Normal"/>
        <w:numPr>
          <w:ilvl w:val="0"/>
          <w:numId w:val="9"/>
        </w:numPr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Projektowanie tablicy pomnika:</w:t>
      </w:r>
    </w:p>
    <w:p>
      <w:pPr>
        <w:pStyle w:val="Normal"/>
        <w:spacing w:lineRule="auto" w:line="360" w:before="0" w:after="0"/>
        <w:ind w:left="1440" w:hanging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 xml:space="preserve">1). dodawanie elementów dwuwymiarowych (motywy religijne, tła). </w:t>
      </w:r>
    </w:p>
    <w:p>
      <w:pPr>
        <w:pStyle w:val="Normal"/>
        <w:spacing w:lineRule="auto" w:line="360" w:before="0" w:after="0"/>
        <w:ind w:left="1440" w:hanging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2). dodawanie inskrypcji, wybór krojów pisma, edycja kolorów</w:t>
      </w:r>
    </w:p>
    <w:p>
      <w:pPr>
        <w:pStyle w:val="Normal"/>
        <w:spacing w:lineRule="auto" w:line="360" w:before="0" w:after="0"/>
        <w:ind w:left="1440" w:hanging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3). duplikowanie, rotacja, odbicia poziome/pionowe oraz konfigurowanie ułożenia oraz wielkości elementów dwuwymiarowych na tablicy</w:t>
      </w:r>
    </w:p>
    <w:p>
      <w:pPr>
        <w:pStyle w:val="Normal"/>
        <w:spacing w:lineRule="auto" w:line="360" w:before="0" w:after="0"/>
        <w:ind w:left="1440" w:hanging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4). renderowanie poszczególnych elementów oraz całej tablicy do bezstratnych map bitowych w dowolnych proporcjach wielkości (DPI)</w:t>
        <w:br/>
      </w:r>
    </w:p>
    <w:p>
      <w:pPr>
        <w:pStyle w:val="ListParagraph"/>
        <w:numPr>
          <w:ilvl w:val="0"/>
          <w:numId w:val="9"/>
        </w:numPr>
        <w:spacing w:lineRule="auto" w:line="360"/>
        <w:rPr>
          <w:rFonts w:ascii="Times New Roman" w:hAnsi="Times New Roman" w:eastAsia="MS Mincho" w:cs="Times New Roman"/>
        </w:rPr>
      </w:pPr>
      <w:r>
        <w:rPr>
          <w:rFonts w:eastAsia="MS Mincho" w:cs="Times New Roman" w:ascii="Times New Roman" w:hAnsi="Times New Roman"/>
        </w:rPr>
        <w:t>Biblioteki obiektów 3D, kolorów granitu, galanterii nagrobnej – komunikacja z silnikiem 3D z wykorzystaniem API</w:t>
      </w:r>
    </w:p>
    <w:p>
      <w:pPr>
        <w:pStyle w:val="Normal"/>
        <w:numPr>
          <w:ilvl w:val="0"/>
          <w:numId w:val="9"/>
        </w:numPr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Panele konfiguracyjne dla komunikatów wejścia/wyjścia silnika 3D</w:t>
      </w:r>
    </w:p>
    <w:p>
      <w:pPr>
        <w:pStyle w:val="Normal"/>
        <w:spacing w:lineRule="auto" w:line="360" w:before="0" w:after="0"/>
        <w:ind w:left="1440" w:hanging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ind w:firstLine="708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Czas realizacji: ……………………..</w:t>
      </w:r>
    </w:p>
    <w:p>
      <w:pPr>
        <w:pStyle w:val="Normal"/>
        <w:spacing w:lineRule="auto" w:line="360"/>
        <w:rPr>
          <w:rFonts w:ascii="Times New Roman" w:hAnsi="Times New Roman" w:eastAsia="MS Mincho" w:cs="Times New Roman"/>
          <w:sz w:val="24"/>
          <w:szCs w:val="24"/>
          <w:u w:val="single"/>
        </w:rPr>
      </w:pPr>
      <w:r>
        <w:rPr>
          <w:rFonts w:eastAsia="MS Mincho"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spacing w:lineRule="auto" w:line="360"/>
        <w:rPr>
          <w:rFonts w:ascii="Times New Roman" w:hAnsi="Times New Roman" w:eastAsia="MS Mincho" w:cs="Times New Roman"/>
          <w:sz w:val="24"/>
          <w:szCs w:val="24"/>
          <w:u w:val="single"/>
        </w:rPr>
      </w:pPr>
      <w:r>
        <w:rPr>
          <w:rFonts w:eastAsia="MS Mincho" w:cs="Times New Roman" w:ascii="Times New Roman" w:hAnsi="Times New Roman"/>
          <w:sz w:val="24"/>
          <w:szCs w:val="24"/>
          <w:u w:val="single"/>
        </w:rPr>
        <w:t>5) Moduł zapisu (odczytu) kompozycji 3D projektu</w:t>
      </w:r>
    </w:p>
    <w:p>
      <w:pPr>
        <w:pStyle w:val="Normal"/>
        <w:numPr>
          <w:ilvl w:val="1"/>
          <w:numId w:val="5"/>
        </w:numPr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Opracowanie struktury dokumentu, opisującej wszystkie obiekty, występujące w projekcie, ich właściwości oraz historię edycji</w:t>
      </w:r>
    </w:p>
    <w:p>
      <w:pPr>
        <w:pStyle w:val="Normal"/>
        <w:numPr>
          <w:ilvl w:val="1"/>
          <w:numId w:val="5"/>
        </w:numPr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Opracowanie systemu szyfrującego dane zapisane w dokumencie</w:t>
      </w:r>
    </w:p>
    <w:p>
      <w:pPr>
        <w:pStyle w:val="Normal"/>
        <w:numPr>
          <w:ilvl w:val="1"/>
          <w:numId w:val="5"/>
        </w:numPr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Opracowanie systemu umieszczającego w pliku projektu, kopii użytych obiektów, w wersjach plików produkcyjnych</w:t>
      </w:r>
    </w:p>
    <w:p>
      <w:pPr>
        <w:pStyle w:val="Normal"/>
        <w:numPr>
          <w:ilvl w:val="1"/>
          <w:numId w:val="5"/>
        </w:numPr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Opracowanie systemu umieszczającego w pliku projektu binarnych map bitowych przesłanych przez użytkownika</w:t>
      </w:r>
    </w:p>
    <w:p>
      <w:pPr>
        <w:pStyle w:val="Normal"/>
        <w:numPr>
          <w:ilvl w:val="1"/>
          <w:numId w:val="5"/>
        </w:numPr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Opracowanie systemu generującego pliki PDF z fakturami dla osób projektujących</w:t>
      </w:r>
    </w:p>
    <w:p>
      <w:pPr>
        <w:pStyle w:val="Normal"/>
        <w:numPr>
          <w:ilvl w:val="1"/>
          <w:numId w:val="5"/>
        </w:numPr>
        <w:spacing w:lineRule="auto" w:line="360" w:before="0" w:after="0"/>
        <w:contextualSpacing/>
        <w:rPr/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Opracowanie systemu generującego wysokiej rozdzielczości bitmapy z projektem tablicy do wykorzystania przy grawerowaniu lub grawerowaniu laserowym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numPr>
          <w:ilvl w:val="1"/>
          <w:numId w:val="5"/>
        </w:numPr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Opracowanie systemu generującego przykładowe zdjęcia projektowanego pomniku w określonych rzutach w przestrzeni 3D</w:t>
      </w:r>
    </w:p>
    <w:p>
      <w:pPr>
        <w:pStyle w:val="Normal"/>
        <w:numPr>
          <w:ilvl w:val="1"/>
          <w:numId w:val="5"/>
        </w:numPr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Opracowanie historii edycji projektu</w:t>
      </w:r>
    </w:p>
    <w:p>
      <w:pPr>
        <w:pStyle w:val="Normal"/>
        <w:numPr>
          <w:ilvl w:val="1"/>
          <w:numId w:val="5"/>
        </w:numPr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Opracowanie systemu szablonów</w:t>
        <w:br/>
      </w:r>
    </w:p>
    <w:p>
      <w:pPr>
        <w:pStyle w:val="Normal"/>
        <w:spacing w:lineRule="auto" w:line="360"/>
        <w:ind w:firstLine="708"/>
        <w:rPr/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Czas realizacji: ……………………..</w:t>
        <w:br/>
        <w:br/>
      </w:r>
      <w:r>
        <w:rPr>
          <w:rFonts w:eastAsia="MS Mincho" w:cs="Times New Roman" w:ascii="Times New Roman" w:hAnsi="Times New Roman"/>
          <w:sz w:val="24"/>
          <w:szCs w:val="24"/>
          <w:u w:val="single"/>
          <w:lang w:eastAsia="pl-PL"/>
        </w:rPr>
        <w:t>6) Moduł eksportu:</w:t>
      </w:r>
    </w:p>
    <w:p>
      <w:pPr>
        <w:pStyle w:val="Normal"/>
        <w:numPr>
          <w:ilvl w:val="1"/>
          <w:numId w:val="6"/>
        </w:numPr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Opracowanie konwertera transkodującego zapisane projekty do formatu AutoCAD (dxf)</w:t>
      </w:r>
    </w:p>
    <w:p>
      <w:pPr>
        <w:pStyle w:val="Normal"/>
        <w:numPr>
          <w:ilvl w:val="1"/>
          <w:numId w:val="6"/>
        </w:numPr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Opracowanie konwertera tworzącego paczki z projektami zawierającymi pliki dla konkretnego producenta</w:t>
      </w:r>
    </w:p>
    <w:p>
      <w:pPr>
        <w:pStyle w:val="Normal"/>
        <w:spacing w:lineRule="auto" w:line="360" w:before="0" w:after="0"/>
        <w:ind w:left="1440" w:hanging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/>
        <w:ind w:firstLine="708"/>
        <w:rPr/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Czas realizacji: ……………………..</w:t>
        <w:br/>
        <w:br/>
      </w:r>
      <w:r>
        <w:rPr>
          <w:rFonts w:eastAsia="MS Mincho" w:cs="Times New Roman" w:ascii="Times New Roman" w:hAnsi="Times New Roman"/>
          <w:sz w:val="24"/>
          <w:szCs w:val="24"/>
          <w:u w:val="single"/>
          <w:lang w:eastAsia="pl-PL"/>
        </w:rPr>
        <w:t>7) Stworzenie portalu dla usługi, opracowanie strefy producenta (dostęp do projektów, zarządzanie etapami produkcji):</w:t>
        <w:br/>
      </w:r>
    </w:p>
    <w:p>
      <w:pPr>
        <w:pStyle w:val="Normal"/>
        <w:numPr>
          <w:ilvl w:val="1"/>
          <w:numId w:val="7"/>
        </w:numPr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Funkcjonalność geo-lokalizacji użytkownika i przedstawiania mu oferty firm kamieniarskich będących w systemie i znajdujących się w jego okolicy</w:t>
      </w:r>
    </w:p>
    <w:p>
      <w:pPr>
        <w:pStyle w:val="Normal"/>
        <w:numPr>
          <w:ilvl w:val="1"/>
          <w:numId w:val="7"/>
        </w:numPr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Funkcjonalność prezentująca dostępne w programie szablony projektów oraz przedstawiająca możliwość ich spersonalizowania online</w:t>
      </w:r>
    </w:p>
    <w:p>
      <w:pPr>
        <w:pStyle w:val="Normal"/>
        <w:numPr>
          <w:ilvl w:val="1"/>
          <w:numId w:val="7"/>
        </w:numPr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Funkcjonalność uzyskiwania dostępu do projektów przez firmy kamieniarskie oraz zarządzania etapami produkcji zaakceptowanych zleceń</w:t>
      </w:r>
    </w:p>
    <w:p>
      <w:pPr>
        <w:pStyle w:val="Normal"/>
        <w:numPr>
          <w:ilvl w:val="1"/>
          <w:numId w:val="7"/>
        </w:numPr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Funkcjonalność wyszukiwania projektów</w:t>
      </w:r>
    </w:p>
    <w:p>
      <w:pPr>
        <w:pStyle w:val="Normal"/>
        <w:numPr>
          <w:ilvl w:val="1"/>
          <w:numId w:val="7"/>
        </w:numPr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Funkcjonalność wyszukiwania użytkowników</w:t>
      </w:r>
    </w:p>
    <w:p>
      <w:pPr>
        <w:pStyle w:val="Normal"/>
        <w:numPr>
          <w:ilvl w:val="1"/>
          <w:numId w:val="7"/>
        </w:numPr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Funkcjonalność akceptowania zleceń do produkcji</w:t>
      </w:r>
    </w:p>
    <w:p>
      <w:pPr>
        <w:pStyle w:val="Normal"/>
        <w:spacing w:lineRule="auto" w:line="360" w:before="0" w:after="0"/>
        <w:ind w:left="1440" w:hanging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/>
        <w:ind w:firstLine="708"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Czas realizacji: ……………………..</w:t>
        <w:br/>
        <w:br/>
        <w:br/>
      </w:r>
    </w:p>
    <w:p>
      <w:pPr>
        <w:pStyle w:val="Normal"/>
        <w:spacing w:lineRule="auto" w:line="360"/>
        <w:ind w:firstLine="708"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/>
        <w:rPr>
          <w:rFonts w:ascii="Times New Roman" w:hAnsi="Times New Roman" w:eastAsia="MS Mincho" w:cs="Times New Roman"/>
          <w:sz w:val="24"/>
          <w:szCs w:val="24"/>
          <w:u w:val="single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u w:val="single"/>
          <w:lang w:eastAsia="pl-PL"/>
        </w:rPr>
        <w:t>8) Moduł importu:</w:t>
      </w:r>
    </w:p>
    <w:p>
      <w:pPr>
        <w:pStyle w:val="Normal"/>
        <w:numPr>
          <w:ilvl w:val="0"/>
          <w:numId w:val="10"/>
        </w:numPr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Wprowadzenie do systemu kształtów oraz kolorów granitu nagrobków oferowanych przez danego producenta</w:t>
      </w:r>
    </w:p>
    <w:p>
      <w:pPr>
        <w:pStyle w:val="Normal"/>
        <w:numPr>
          <w:ilvl w:val="0"/>
          <w:numId w:val="10"/>
        </w:numPr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Wprowadzenie do systemu oferowanej przez producenta galanterii nagrobnej</w:t>
      </w:r>
    </w:p>
    <w:p>
      <w:pPr>
        <w:pStyle w:val="Normal"/>
        <w:numPr>
          <w:ilvl w:val="0"/>
          <w:numId w:val="10"/>
        </w:numPr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Wprowadzenie do systemu wzorów cenowych opisujących przez producenta pomniki</w:t>
      </w:r>
    </w:p>
    <w:p>
      <w:pPr>
        <w:pStyle w:val="Normal"/>
        <w:numPr>
          <w:ilvl w:val="0"/>
          <w:numId w:val="10"/>
        </w:numPr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Opracowanie dokumentacji opisującej działania potrzebne do wykonania w celu dodania kolejnego producenta</w:t>
      </w:r>
    </w:p>
    <w:p>
      <w:pPr>
        <w:pStyle w:val="Normal"/>
        <w:spacing w:lineRule="auto" w:line="360" w:before="0" w:after="0"/>
        <w:ind w:left="1440" w:hanging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/>
        <w:ind w:firstLine="708"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Czas realizacji: ……………………..</w:t>
      </w:r>
    </w:p>
    <w:p>
      <w:pPr>
        <w:pStyle w:val="Normal"/>
        <w:spacing w:lineRule="auto" w:line="360"/>
        <w:ind w:firstLine="708"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/>
        <w:rPr>
          <w:rFonts w:ascii="Times New Roman" w:hAnsi="Times New Roman" w:eastAsia="MS Mincho" w:cs="Times New Roman"/>
          <w:sz w:val="24"/>
          <w:szCs w:val="24"/>
          <w:u w:val="single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u w:val="single"/>
          <w:lang w:eastAsia="pl-PL"/>
        </w:rPr>
        <w:t>9) Moduł płatności:</w:t>
      </w:r>
    </w:p>
    <w:p>
      <w:pPr>
        <w:pStyle w:val="Normal"/>
        <w:numPr>
          <w:ilvl w:val="0"/>
          <w:numId w:val="11"/>
        </w:numPr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Opracowanie systemu płatności za zrealizowane projekty dla użytkowników portalu</w:t>
      </w:r>
    </w:p>
    <w:p>
      <w:pPr>
        <w:pStyle w:val="Normal"/>
        <w:numPr>
          <w:ilvl w:val="0"/>
          <w:numId w:val="11"/>
        </w:numPr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Opracowanie systemu płatności abonamentowego dla producentów</w:t>
      </w:r>
    </w:p>
    <w:p>
      <w:pPr>
        <w:pStyle w:val="ListParagraph"/>
        <w:spacing w:lineRule="auto" w:line="360"/>
        <w:ind w:left="1440" w:hanging="0"/>
        <w:rPr>
          <w:rFonts w:ascii="Times New Roman" w:hAnsi="Times New Roman" w:eastAsia="MS Mincho" w:cs="Times New Roman"/>
        </w:rPr>
      </w:pPr>
      <w:r>
        <w:rPr>
          <w:rFonts w:eastAsia="MS Mincho" w:cs="Times New Roman" w:ascii="Times New Roman" w:hAnsi="Times New Roman"/>
        </w:rPr>
      </w:r>
    </w:p>
    <w:p>
      <w:pPr>
        <w:pStyle w:val="Normal"/>
        <w:spacing w:lineRule="auto" w:line="360"/>
        <w:ind w:left="708" w:hanging="0"/>
        <w:rPr>
          <w:rFonts w:ascii="Times New Roman" w:hAnsi="Times New Roman" w:eastAsia="MS Mincho" w:cs="Times New Roman"/>
        </w:rPr>
      </w:pPr>
      <w:r>
        <w:rPr>
          <w:rFonts w:eastAsia="MS Mincho" w:cs="Times New Roman" w:ascii="Times New Roman" w:hAnsi="Times New Roman"/>
        </w:rPr>
        <w:br/>
        <w:t>Czas realizacji: ……………………..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u w:val="single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u w:val="single"/>
          <w:lang w:eastAsia="pl-PL"/>
        </w:rPr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u w:val="single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u w:val="single"/>
          <w:lang w:eastAsia="pl-PL"/>
        </w:rPr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u w:val="single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u w:val="single"/>
          <w:lang w:eastAsia="pl-PL"/>
        </w:rPr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u w:val="single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u w:val="single"/>
          <w:lang w:eastAsia="pl-PL"/>
        </w:rPr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u w:val="single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u w:val="single"/>
          <w:lang w:eastAsia="pl-PL"/>
        </w:rPr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u w:val="single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u w:val="single"/>
          <w:lang w:eastAsia="pl-PL"/>
        </w:rPr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u w:val="single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u w:val="single"/>
          <w:lang w:eastAsia="pl-PL"/>
        </w:rPr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u w:val="single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u w:val="single"/>
          <w:lang w:eastAsia="pl-PL"/>
        </w:rPr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u w:val="single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u w:val="single"/>
          <w:lang w:eastAsia="pl-PL"/>
        </w:rPr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u w:val="single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u w:val="single"/>
          <w:lang w:eastAsia="pl-PL"/>
        </w:rPr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numPr>
          <w:ilvl w:val="0"/>
          <w:numId w:val="2"/>
        </w:numPr>
        <w:suppressAutoHyphens w:val="true"/>
        <w:overflowPunct w:val="false"/>
        <w:spacing w:lineRule="auto" w:line="360" w:before="0" w:after="0"/>
        <w:contextualSpacing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DODATKOWE WARUNKI REALIZACJI PROJEKTU</w:t>
      </w:r>
    </w:p>
    <w:p>
      <w:pPr>
        <w:pStyle w:val="Normal"/>
        <w:numPr>
          <w:ilvl w:val="1"/>
          <w:numId w:val="2"/>
        </w:numPr>
        <w:suppressAutoHyphens w:val="true"/>
        <w:overflowPunct w:val="false"/>
        <w:spacing w:lineRule="auto" w:line="360" w:before="0" w:after="0"/>
        <w:contextualSpacing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Wykonawca udzieli Zamawiającemu gwarancji na okres nie krótszy niż̇ 5 lata, licząc od daty podpisania protokołu odbioru przez Zamawiającego.</w:t>
      </w:r>
    </w:p>
    <w:p>
      <w:pPr>
        <w:pStyle w:val="Normal"/>
        <w:numPr>
          <w:ilvl w:val="1"/>
          <w:numId w:val="2"/>
        </w:numPr>
        <w:suppressAutoHyphens w:val="true"/>
        <w:overflowPunct w:val="false"/>
        <w:spacing w:lineRule="auto" w:line="360" w:before="0" w:after="0"/>
        <w:contextualSpacing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W okresie gwarancji Wykonawca usunie wszelkie zgłoszone przez Zamawiającego usterki w czasie 5 dni roboczych, licząc od dnia zgłoszenia. Za każdy dzień opóźnienia, Zamawiający ma prawo naliczyć karę umowną wysokości 1000 zł netto.</w:t>
      </w:r>
    </w:p>
    <w:p>
      <w:pPr>
        <w:pStyle w:val="Normal"/>
        <w:numPr>
          <w:ilvl w:val="1"/>
          <w:numId w:val="2"/>
        </w:numPr>
        <w:suppressAutoHyphens w:val="true"/>
        <w:overflowPunct w:val="false"/>
        <w:spacing w:lineRule="auto" w:line="360" w:before="0" w:after="0"/>
        <w:contextualSpacing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Wykonawca udostępni Zamawiającemu wszelkie materiały źródłowe, którymi dysponował tworząc oprogramowanie, umożliwiające dowolną modyfikację dostarczonego oprogramowania przez Zamawiającego. W szczególności dotyczy to kodów źródłowych wraz z komentarzami oraz materiałów graficznych.</w:t>
      </w:r>
    </w:p>
    <w:p>
      <w:pPr>
        <w:pStyle w:val="Normal"/>
        <w:numPr>
          <w:ilvl w:val="1"/>
          <w:numId w:val="2"/>
        </w:numPr>
        <w:suppressAutoHyphens w:val="true"/>
        <w:overflowPunct w:val="false"/>
        <w:spacing w:lineRule="auto" w:line="360" w:before="0" w:after="0"/>
        <w:contextualSpacing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Wykonawca przekaże Zamawiającemu licencje wraz z prawami autorskimi  majątkowymi do dostarczonego oprogramowania (na wszelkie pola eksploatacji) :</w:t>
      </w:r>
    </w:p>
    <w:p>
      <w:pPr>
        <w:pStyle w:val="Normal"/>
        <w:numPr>
          <w:ilvl w:val="0"/>
          <w:numId w:val="3"/>
        </w:numPr>
        <w:suppressAutoHyphens w:val="true"/>
        <w:overflowPunct w:val="false"/>
        <w:spacing w:lineRule="auto" w:line="360" w:before="0" w:after="0"/>
        <w:contextualSpacing/>
        <w:textAlignment w:val="baseline"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nieograniczonej czasowo,</w:t>
      </w:r>
    </w:p>
    <w:p>
      <w:pPr>
        <w:pStyle w:val="Normal"/>
        <w:numPr>
          <w:ilvl w:val="0"/>
          <w:numId w:val="3"/>
        </w:numPr>
        <w:suppressAutoHyphens w:val="true"/>
        <w:overflowPunct w:val="false"/>
        <w:spacing w:lineRule="auto" w:line="360" w:before="0" w:after="0"/>
        <w:contextualSpacing/>
        <w:textAlignment w:val="baseline"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zbywalnej,</w:t>
      </w:r>
    </w:p>
    <w:p>
      <w:pPr>
        <w:pStyle w:val="Normal"/>
        <w:numPr>
          <w:ilvl w:val="0"/>
          <w:numId w:val="3"/>
        </w:numPr>
        <w:suppressAutoHyphens w:val="true"/>
        <w:overflowPunct w:val="false"/>
        <w:spacing w:lineRule="auto" w:line="360" w:before="0" w:after="0"/>
        <w:contextualSpacing/>
        <w:textAlignment w:val="baseline"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z prawem do sublicencjonowania,</w:t>
      </w:r>
    </w:p>
    <w:p>
      <w:pPr>
        <w:pStyle w:val="Normal"/>
        <w:numPr>
          <w:ilvl w:val="0"/>
          <w:numId w:val="3"/>
        </w:numPr>
        <w:suppressAutoHyphens w:val="true"/>
        <w:overflowPunct w:val="false"/>
        <w:spacing w:lineRule="auto" w:line="360" w:before="0" w:after="0"/>
        <w:contextualSpacing/>
        <w:textAlignment w:val="baseline"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z prawem do dowolnej, nieograniczonej modyfikacji oprogramowania.</w:t>
      </w:r>
    </w:p>
    <w:p>
      <w:pPr>
        <w:pStyle w:val="Normal"/>
        <w:numPr>
          <w:ilvl w:val="1"/>
          <w:numId w:val="2"/>
        </w:numPr>
        <w:suppressAutoHyphens w:val="true"/>
        <w:overflowPunct w:val="false"/>
        <w:spacing w:lineRule="auto" w:line="360" w:before="0" w:after="0"/>
        <w:contextualSpacing/>
        <w:textAlignment w:val="baseline"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Zamawiający będzie miał prawo naliczyć karę umowną wysokości 2% wartości wynagrodzenia Wykonawcy za każdy dzień́ opóźnienia względem ustalonego harmonogramu realizacji zamówienia.</w:t>
      </w:r>
    </w:p>
    <w:p>
      <w:pPr>
        <w:pStyle w:val="Normal"/>
        <w:numPr>
          <w:ilvl w:val="1"/>
          <w:numId w:val="2"/>
        </w:numPr>
        <w:suppressAutoHyphens w:val="true"/>
        <w:overflowPunct w:val="false"/>
        <w:spacing w:lineRule="auto" w:line="360" w:before="0" w:after="0"/>
        <w:contextualSpacing/>
        <w:textAlignment w:val="baseline"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W przypadku opóźnienia ze strony Wykonawcy przekraczającego 5 dni względem ustalonego harmonogramu realizacji zamówienia Zamawiający ma prawo wypowiedzieć́ umowę̨ ze skutkiem natychmiastowym.</w:t>
      </w:r>
    </w:p>
    <w:p>
      <w:pPr>
        <w:pStyle w:val="Normal"/>
        <w:numPr>
          <w:ilvl w:val="1"/>
          <w:numId w:val="2"/>
        </w:numPr>
        <w:suppressAutoHyphens w:val="true"/>
        <w:overflowPunct w:val="false"/>
        <w:spacing w:lineRule="auto" w:line="360" w:before="0" w:after="0"/>
        <w:contextualSpacing/>
        <w:textAlignment w:val="baseline"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Zamawiający zweryfikuje, czy oddawane przez Wykonawcę̨ materiały są zgodnie z harmonogramem składniki zamówienia spełniają̨ wymagania i nie posiadają̨ usterek w ciągu 7 dni od ich odbioru. Wynikiem wspomnianej weryfikacji będzie protokół odbioru sporządzony przez Zamawiającego. Wykonawca zobowiązuje się̨ usunąć́ wszelkie nieprawidłowości wskazane w protokole odbioru w ciągu 7 dni od jego otrzymania. Zamawiający potwierdza odbiór i akceptację poprawek poprzez pisemne potwierdzenie na protokole odbioru. Protokół odbioru nie zawierający uzasadnionych zastrzeżeń́ co do zakresu, formy i jakości przekazanej przez Wykonawcę̨ części przedmiotu zamówienia będzie podstawą zapłaty wynagrodzenia w terminie 30 dni od otrzymania faktury przez Zamawiającego.</w:t>
      </w:r>
    </w:p>
    <w:p>
      <w:pPr>
        <w:pStyle w:val="Normal"/>
        <w:numPr>
          <w:ilvl w:val="1"/>
          <w:numId w:val="2"/>
        </w:numPr>
        <w:suppressAutoHyphens w:val="true"/>
        <w:overflowPunct w:val="false"/>
        <w:spacing w:lineRule="auto" w:line="360" w:before="0" w:after="0"/>
        <w:contextualSpacing/>
        <w:textAlignment w:val="baseline"/>
        <w:rPr>
          <w:rFonts w:ascii="Times New Roman" w:hAnsi="Times New Roman" w:eastAsia="MS Mincho" w:cs="Times New Roman"/>
          <w:sz w:val="24"/>
          <w:szCs w:val="24"/>
          <w:lang w:eastAsia="pl-PL"/>
        </w:rPr>
      </w:pPr>
      <w:r>
        <w:rPr>
          <w:rFonts w:eastAsia="MS Mincho" w:cs="Times New Roman" w:ascii="Times New Roman" w:hAnsi="Times New Roman"/>
          <w:sz w:val="24"/>
          <w:szCs w:val="24"/>
          <w:lang w:eastAsia="pl-PL"/>
        </w:rPr>
        <w:t>Dostarczone oprogramowanie nie będzie zależne od żadnych komercyjnych rozwiązań́ za które trzeba byłoby płacić́ opłaty licencyjne w okresie użytkowania.</w:t>
      </w:r>
    </w:p>
    <w:p>
      <w:pPr>
        <w:pStyle w:val="Normal"/>
        <w:suppressAutoHyphens w:val="true"/>
        <w:overflowPunct w:val="false"/>
        <w:spacing w:lineRule="auto" w:line="360" w:before="60" w:after="6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keepNext/>
        <w:numPr>
          <w:ilvl w:val="0"/>
          <w:numId w:val="2"/>
        </w:numPr>
        <w:suppressAutoHyphens w:val="true"/>
        <w:overflowPunct w:val="false"/>
        <w:spacing w:lineRule="auto" w:line="360" w:before="0" w:after="0"/>
        <w:textAlignment w:val="baseline"/>
        <w:outlineLvl w:val="1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bookmarkStart w:id="3" w:name="__RefHeading__137_1484713179"/>
      <w:bookmarkEnd w:id="3"/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OFERTA FINANSOWA</w:t>
      </w:r>
    </w:p>
    <w:p>
      <w:pPr>
        <w:pStyle w:val="Normal"/>
        <w:keepNext/>
        <w:numPr>
          <w:ilvl w:val="1"/>
          <w:numId w:val="2"/>
        </w:numPr>
        <w:suppressAutoHyphens w:val="true"/>
        <w:overflowPunct w:val="false"/>
        <w:spacing w:lineRule="auto" w:line="360" w:before="0" w:after="0"/>
        <w:textAlignment w:val="baseline"/>
        <w:outlineLvl w:val="1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Wykaz proponowanych kosztów licencji:</w:t>
      </w:r>
    </w:p>
    <w:tbl>
      <w:tblPr>
        <w:tblStyle w:val="Tabela-Siatka"/>
        <w:tblW w:w="8931" w:type="dxa"/>
        <w:jc w:val="left"/>
        <w:tblInd w:w="103" w:type="dxa"/>
        <w:tblCellMar>
          <w:top w:w="0" w:type="dxa"/>
          <w:left w:w="10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709"/>
        <w:gridCol w:w="4536"/>
        <w:gridCol w:w="284"/>
        <w:gridCol w:w="1"/>
        <w:gridCol w:w="3400"/>
      </w:tblGrid>
      <w:tr>
        <w:trPr>
          <w:trHeight w:val="472" w:hRule="atLeast"/>
        </w:trPr>
        <w:tc>
          <w:tcPr>
            <w:tcW w:w="7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6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453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6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Nazwa Usługi</w:t>
            </w:r>
          </w:p>
        </w:tc>
        <w:tc>
          <w:tcPr>
            <w:tcW w:w="28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6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3401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lineRule="auto" w:line="360" w:before="6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Cena (PLN/netto)</w:t>
            </w:r>
          </w:p>
        </w:tc>
      </w:tr>
      <w:tr>
        <w:trPr/>
        <w:tc>
          <w:tcPr>
            <w:tcW w:w="7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overflowPunct w:val="false"/>
              <w:snapToGrid w:val="false"/>
              <w:spacing w:lineRule="auto" w:line="360" w:before="6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53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overflowPunct w:val="false"/>
              <w:snapToGrid w:val="false"/>
              <w:spacing w:lineRule="auto" w:line="360" w:before="6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pl-PL"/>
              </w:rPr>
              <w:t>Moduł zapisu (odczytu) plików 3D</w:t>
            </w:r>
          </w:p>
        </w:tc>
        <w:tc>
          <w:tcPr>
            <w:tcW w:w="284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true"/>
              <w:overflowPunct w:val="false"/>
              <w:snapToGrid w:val="false"/>
              <w:spacing w:lineRule="auto" w:line="360" w:before="6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3401" w:type="dxa"/>
            <w:gridSpan w:val="2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true"/>
              <w:overflowPunct w:val="false"/>
              <w:snapToGrid w:val="false"/>
              <w:spacing w:lineRule="auto" w:line="360" w:before="6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519" w:hRule="atLeast"/>
        </w:trPr>
        <w:tc>
          <w:tcPr>
            <w:tcW w:w="7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overflowPunct w:val="false"/>
              <w:snapToGrid w:val="false"/>
              <w:spacing w:lineRule="auto" w:line="360" w:before="6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53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MS Mincho" w:cs="Times New Roman"/>
                <w:sz w:val="24"/>
                <w:szCs w:val="24"/>
                <w:lang w:eastAsia="pl-PL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</w:rPr>
              <w:t>Moduł konfiguracji obiektów i scen 3D (grupy obiektów)</w:t>
            </w:r>
          </w:p>
        </w:tc>
        <w:tc>
          <w:tcPr>
            <w:tcW w:w="284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true"/>
              <w:overflowPunct w:val="false"/>
              <w:snapToGrid w:val="false"/>
              <w:spacing w:lineRule="auto" w:line="360" w:before="6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3401" w:type="dxa"/>
            <w:gridSpan w:val="2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true"/>
              <w:overflowPunct w:val="false"/>
              <w:snapToGrid w:val="false"/>
              <w:spacing w:lineRule="auto" w:line="360" w:before="6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541" w:hRule="atLeast"/>
        </w:trPr>
        <w:tc>
          <w:tcPr>
            <w:tcW w:w="7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overflowPunct w:val="false"/>
              <w:snapToGrid w:val="false"/>
              <w:spacing w:lineRule="auto" w:line="360" w:before="6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53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MS Mincho" w:cs="Times New Roman"/>
                <w:sz w:val="24"/>
                <w:szCs w:val="24"/>
                <w:lang w:val="en-GB" w:eastAsia="pl-PL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val="en-GB"/>
              </w:rPr>
              <w:t>Moduł silnika 3D, API (Application Programmable Interface)</w:t>
            </w:r>
          </w:p>
        </w:tc>
        <w:tc>
          <w:tcPr>
            <w:tcW w:w="284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true"/>
              <w:overflowPunct w:val="false"/>
              <w:snapToGrid w:val="false"/>
              <w:spacing w:lineRule="auto" w:line="360" w:before="6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GB" w:eastAsia="zh-CN"/>
              </w:rPr>
            </w:r>
          </w:p>
        </w:tc>
        <w:tc>
          <w:tcPr>
            <w:tcW w:w="3401" w:type="dxa"/>
            <w:gridSpan w:val="2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true"/>
              <w:overflowPunct w:val="false"/>
              <w:snapToGrid w:val="false"/>
              <w:spacing w:lineRule="auto" w:line="360" w:before="6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GB" w:eastAsia="zh-CN"/>
              </w:rPr>
            </w:r>
          </w:p>
        </w:tc>
      </w:tr>
      <w:tr>
        <w:trPr>
          <w:trHeight w:val="585" w:hRule="atLeast"/>
        </w:trPr>
        <w:tc>
          <w:tcPr>
            <w:tcW w:w="7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overflowPunct w:val="false"/>
              <w:snapToGrid w:val="false"/>
              <w:spacing w:lineRule="auto" w:line="360" w:before="6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453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MS Mincho" w:cs="Times New Roman"/>
                <w:sz w:val="24"/>
                <w:szCs w:val="24"/>
                <w:lang w:eastAsia="pl-PL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pl-PL"/>
              </w:rPr>
              <w:t>Moduł projektowania  3D</w:t>
            </w:r>
          </w:p>
        </w:tc>
        <w:tc>
          <w:tcPr>
            <w:tcW w:w="284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true"/>
              <w:overflowPunct w:val="false"/>
              <w:snapToGrid w:val="false"/>
              <w:spacing w:lineRule="auto" w:line="360" w:before="6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3401" w:type="dxa"/>
            <w:gridSpan w:val="2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true"/>
              <w:overflowPunct w:val="false"/>
              <w:snapToGrid w:val="false"/>
              <w:spacing w:lineRule="auto" w:line="360" w:before="6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537" w:hRule="atLeast"/>
        </w:trPr>
        <w:tc>
          <w:tcPr>
            <w:tcW w:w="7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overflowPunct w:val="false"/>
              <w:snapToGrid w:val="false"/>
              <w:spacing w:lineRule="auto" w:line="360" w:before="6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453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MS Mincho" w:cs="Times New Roman"/>
                <w:sz w:val="24"/>
                <w:szCs w:val="24"/>
                <w:lang w:eastAsia="pl-PL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pl-PL"/>
              </w:rPr>
              <w:t>Moduł zapisu (odczytu) kompozycji 3D projektu</w:t>
            </w:r>
          </w:p>
        </w:tc>
        <w:tc>
          <w:tcPr>
            <w:tcW w:w="284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true"/>
              <w:overflowPunct w:val="false"/>
              <w:snapToGrid w:val="false"/>
              <w:spacing w:lineRule="auto" w:line="360" w:before="6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3401" w:type="dxa"/>
            <w:gridSpan w:val="2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true"/>
              <w:overflowPunct w:val="false"/>
              <w:snapToGrid w:val="false"/>
              <w:spacing w:lineRule="auto" w:line="360" w:before="6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573" w:hRule="atLeast"/>
        </w:trPr>
        <w:tc>
          <w:tcPr>
            <w:tcW w:w="7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overflowPunct w:val="false"/>
              <w:snapToGrid w:val="false"/>
              <w:spacing w:lineRule="auto" w:line="360" w:before="6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453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MS Mincho" w:cs="Times New Roman"/>
                <w:sz w:val="24"/>
                <w:szCs w:val="24"/>
                <w:lang w:eastAsia="pl-PL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pl-PL"/>
              </w:rPr>
              <w:t>Moduł</w:t>
            </w:r>
            <w:bookmarkStart w:id="4" w:name="_GoBack"/>
            <w:bookmarkEnd w:id="4"/>
            <w:r>
              <w:rPr>
                <w:rFonts w:eastAsia="MS Mincho" w:cs="Times New Roman" w:ascii="Times New Roman" w:hAnsi="Times New Roman"/>
                <w:sz w:val="24"/>
                <w:szCs w:val="24"/>
                <w:lang w:eastAsia="pl-PL"/>
              </w:rPr>
              <w:t xml:space="preserve"> eksportu</w:t>
            </w:r>
          </w:p>
        </w:tc>
        <w:tc>
          <w:tcPr>
            <w:tcW w:w="284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true"/>
              <w:overflowPunct w:val="false"/>
              <w:snapToGrid w:val="false"/>
              <w:spacing w:lineRule="auto" w:line="360" w:before="6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3401" w:type="dxa"/>
            <w:gridSpan w:val="2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true"/>
              <w:overflowPunct w:val="false"/>
              <w:snapToGrid w:val="false"/>
              <w:spacing w:lineRule="auto" w:line="360" w:before="6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695" w:hRule="atLeast"/>
        </w:trPr>
        <w:tc>
          <w:tcPr>
            <w:tcW w:w="7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overflowPunct w:val="false"/>
              <w:snapToGrid w:val="false"/>
              <w:spacing w:lineRule="auto" w:line="360" w:before="6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453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MS Mincho" w:cs="Times New Roman"/>
                <w:sz w:val="24"/>
                <w:szCs w:val="24"/>
                <w:lang w:eastAsia="pl-PL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pl-PL"/>
              </w:rPr>
              <w:t>Stworzenie portalu dla usługi, opracowanie strefy producenta (dostęp do projektów, zarządzanie etapami produkcji)</w:t>
            </w:r>
          </w:p>
        </w:tc>
        <w:tc>
          <w:tcPr>
            <w:tcW w:w="284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true"/>
              <w:overflowPunct w:val="false"/>
              <w:snapToGrid w:val="false"/>
              <w:spacing w:lineRule="auto" w:line="360" w:before="6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3401" w:type="dxa"/>
            <w:gridSpan w:val="2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true"/>
              <w:overflowPunct w:val="false"/>
              <w:snapToGrid w:val="false"/>
              <w:spacing w:lineRule="auto" w:line="360" w:before="6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695" w:hRule="atLeast"/>
        </w:trPr>
        <w:tc>
          <w:tcPr>
            <w:tcW w:w="7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overflowPunct w:val="false"/>
              <w:snapToGrid w:val="false"/>
              <w:spacing w:lineRule="auto" w:line="360" w:before="6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453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MS Mincho" w:cs="Times New Roman"/>
                <w:sz w:val="24"/>
                <w:szCs w:val="24"/>
                <w:lang w:eastAsia="pl-PL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pl-PL"/>
              </w:rPr>
              <w:t>Modułu importu</w:t>
            </w:r>
          </w:p>
        </w:tc>
        <w:tc>
          <w:tcPr>
            <w:tcW w:w="284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true"/>
              <w:overflowPunct w:val="false"/>
              <w:snapToGrid w:val="false"/>
              <w:spacing w:lineRule="auto" w:line="360" w:before="6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3401" w:type="dxa"/>
            <w:gridSpan w:val="2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true"/>
              <w:overflowPunct w:val="false"/>
              <w:snapToGrid w:val="false"/>
              <w:spacing w:lineRule="auto" w:line="360" w:before="6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695" w:hRule="atLeast"/>
        </w:trPr>
        <w:tc>
          <w:tcPr>
            <w:tcW w:w="7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overflowPunct w:val="false"/>
              <w:snapToGrid w:val="false"/>
              <w:spacing w:lineRule="auto" w:line="360" w:before="6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453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MS Mincho" w:cs="Times New Roman"/>
                <w:sz w:val="24"/>
                <w:szCs w:val="24"/>
                <w:lang w:eastAsia="pl-PL"/>
              </w:rPr>
            </w:pPr>
            <w:r>
              <w:rPr>
                <w:rFonts w:eastAsia="MS Mincho" w:cs="Times New Roman" w:ascii="Times New Roman" w:hAnsi="Times New Roman"/>
                <w:sz w:val="24"/>
                <w:szCs w:val="24"/>
                <w:lang w:eastAsia="pl-PL"/>
              </w:rPr>
              <w:t>Moduł płatności</w:t>
            </w:r>
          </w:p>
        </w:tc>
        <w:tc>
          <w:tcPr>
            <w:tcW w:w="284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true"/>
              <w:overflowPunct w:val="false"/>
              <w:snapToGrid w:val="false"/>
              <w:spacing w:lineRule="auto" w:line="360" w:before="6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3401" w:type="dxa"/>
            <w:gridSpan w:val="2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true"/>
              <w:overflowPunct w:val="false"/>
              <w:snapToGrid w:val="false"/>
              <w:spacing w:lineRule="auto" w:line="360" w:before="6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5530" w:type="dxa"/>
            <w:gridSpan w:val="4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true"/>
              <w:overflowPunct w:val="false"/>
              <w:snapToGrid w:val="false"/>
              <w:spacing w:lineRule="auto" w:line="360" w:before="6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zh-CN"/>
              </w:rPr>
              <w:t>RAZEM:</w:t>
            </w:r>
          </w:p>
        </w:tc>
        <w:tc>
          <w:tcPr>
            <w:tcW w:w="3400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true"/>
              <w:overflowPunct w:val="false"/>
              <w:snapToGrid w:val="false"/>
              <w:spacing w:lineRule="auto" w:line="360" w:before="60" w:after="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</w:tbl>
    <w:p>
      <w:pPr>
        <w:pStyle w:val="Normal"/>
        <w:suppressAutoHyphens w:val="true"/>
        <w:overflowPunct w:val="false"/>
        <w:spacing w:lineRule="auto" w:line="360" w:before="60" w:after="60"/>
        <w:textAlignment w:val="baseline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</w:r>
    </w:p>
    <w:p>
      <w:pPr>
        <w:pStyle w:val="Normal"/>
        <w:keepNext/>
        <w:numPr>
          <w:ilvl w:val="0"/>
          <w:numId w:val="2"/>
        </w:numPr>
        <w:suppressAutoHyphens w:val="true"/>
        <w:overflowPunct w:val="false"/>
        <w:spacing w:lineRule="auto" w:line="360" w:before="60" w:after="0"/>
        <w:textAlignment w:val="baseline"/>
        <w:outlineLvl w:val="2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bookmarkStart w:id="5" w:name="__RefHeading__141_1484713179"/>
      <w:bookmarkEnd w:id="5"/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HARMONOGRAM PŁATNOŚCI</w:t>
      </w:r>
    </w:p>
    <w:p>
      <w:pPr>
        <w:pStyle w:val="Normal"/>
        <w:suppressAutoHyphens w:val="true"/>
        <w:overflowPunct w:val="false"/>
        <w:spacing w:lineRule="auto" w:line="360" w:before="60" w:after="6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Standardowe terminy i formy płatności: płatne po odbiorze każdego etapu zawartego w punkcie 4. Przelewem w terminie 30 dni od daty wystawienia faktury. Ze względu na projekt realizowany z pomocą dotacji z UE możemy przychylić się do wymogu przeniesienia części płatności między etapami wedle wytycznych i budżetowania zamawiającego (płatne z góry, płatność dzielona, itp.)</w:t>
      </w:r>
    </w:p>
    <w:p>
      <w:pPr>
        <w:pStyle w:val="Normal"/>
        <w:keepNext/>
        <w:numPr>
          <w:ilvl w:val="0"/>
          <w:numId w:val="0"/>
        </w:numPr>
        <w:suppressAutoHyphens w:val="true"/>
        <w:overflowPunct w:val="false"/>
        <w:spacing w:lineRule="auto" w:line="360" w:before="0" w:after="0"/>
        <w:textAlignment w:val="baseline"/>
        <w:outlineLvl w:val="1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numPr>
          <w:ilvl w:val="0"/>
          <w:numId w:val="2"/>
        </w:numPr>
        <w:suppressAutoHyphens w:val="true"/>
        <w:overflowPunct w:val="false"/>
        <w:spacing w:lineRule="auto" w:line="360" w:before="60" w:after="60"/>
        <w:contextualSpacing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TERMIN WAŻNOŚCI OFERTY</w:t>
      </w:r>
    </w:p>
    <w:p>
      <w:pPr>
        <w:pStyle w:val="Normal"/>
        <w:suppressAutoHyphens w:val="true"/>
        <w:overflowPunct w:val="false"/>
        <w:spacing w:lineRule="auto" w:line="360" w:before="60" w:after="60"/>
        <w:ind w:firstLine="708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Oferta ważna jest do dnia ………………………..</w:t>
      </w:r>
    </w:p>
    <w:p>
      <w:pPr>
        <w:pStyle w:val="Normal"/>
        <w:suppressAutoHyphens w:val="true"/>
        <w:overflowPunct w:val="false"/>
        <w:spacing w:lineRule="auto" w:line="360" w:before="60" w:after="60"/>
        <w:ind w:firstLine="708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numPr>
          <w:ilvl w:val="0"/>
          <w:numId w:val="2"/>
        </w:numPr>
        <w:suppressAutoHyphens w:val="true"/>
        <w:overflowPunct w:val="false"/>
        <w:spacing w:lineRule="auto" w:line="360" w:before="60" w:after="60"/>
        <w:contextualSpacing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UWAGI</w:t>
      </w:r>
    </w:p>
    <w:p>
      <w:pPr>
        <w:pStyle w:val="Normal"/>
        <w:suppressAutoHyphens w:val="true"/>
        <w:overflowPunct w:val="false"/>
        <w:spacing w:lineRule="auto" w:line="360" w:before="60" w:after="60"/>
        <w:ind w:firstLine="708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..………………………..………………………..…………..</w:t>
      </w:r>
    </w:p>
    <w:p>
      <w:pPr>
        <w:pStyle w:val="Normal"/>
        <w:suppressAutoHyphens w:val="true"/>
        <w:overflowPunct w:val="false"/>
        <w:spacing w:lineRule="auto" w:line="360" w:before="60" w:after="60"/>
        <w:ind w:firstLine="708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……………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..………………………..………………………..……………………..</w:t>
      </w:r>
    </w:p>
    <w:p>
      <w:pPr>
        <w:pStyle w:val="Normal"/>
        <w:suppressAutoHyphens w:val="true"/>
        <w:overflowPunct w:val="false"/>
        <w:spacing w:lineRule="auto" w:line="360" w:before="60" w:after="6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overflowPunct w:val="false"/>
        <w:spacing w:lineRule="auto" w:line="360" w:before="60" w:after="6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overflowPunct w:val="false"/>
        <w:spacing w:lineRule="auto" w:line="36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ab/>
        <w:tab/>
        <w:tab/>
        <w:tab/>
        <w:tab/>
        <w:tab/>
        <w:tab/>
        <w:t>Podpis: …..…………………………..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805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31510" cy="1236980"/>
          <wp:effectExtent l="0" t="0" r="0" b="0"/>
          <wp:docPr id="1" name="Obraz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36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Normal"/>
      <w:spacing w:before="0" w:after="200"/>
      <w:jc w:val="center"/>
      <w:rPr>
        <w:sz w:val="16"/>
        <w:szCs w:val="16"/>
      </w:rPr>
    </w:pPr>
    <w:r>
      <w:rPr>
        <w:sz w:val="16"/>
        <w:szCs w:val="16"/>
      </w:rPr>
      <w:t>Projekt współfinansowany ze środków Europejskiego Funduszu Rozwoju Regionalnego w ramach Programu Operacyjnego Innowacyjna Gospodarka 2007-2013  „Wspieranie działalności w dziedzinie gospodarki elektronicznej”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08" w:hanging="708"/>
      </w:pPr>
    </w:lvl>
    <w:lvl w:ilvl="1">
      <w:start w:val="1"/>
      <w:numFmt w:val="decimal"/>
      <w:lvlText w:val="%1.%2."/>
      <w:lvlJc w:val="left"/>
      <w:pPr>
        <w:ind w:left="1416" w:hanging="708"/>
      </w:pPr>
    </w:lvl>
    <w:lvl w:ilvl="2">
      <w:start w:val="1"/>
      <w:numFmt w:val="decimal"/>
      <w:lvlText w:val="%1.%2.%3."/>
      <w:lvlJc w:val="left"/>
      <w:pPr>
        <w:ind w:left="2124" w:hanging="708"/>
      </w:pPr>
    </w:lvl>
    <w:lvl w:ilvl="3">
      <w:start w:val="1"/>
      <w:numFmt w:val="decimal"/>
      <w:lvlText w:val="%1.%2.%3.%4."/>
      <w:lvlJc w:val="left"/>
      <w:pPr>
        <w:ind w:left="2832" w:hanging="708"/>
      </w:pPr>
    </w:lvl>
    <w:lvl w:ilvl="4">
      <w:start w:val="1"/>
      <w:numFmt w:val="decimal"/>
      <w:lvlText w:val="%1.%2.%3.%4.%5."/>
      <w:lvlJc w:val="left"/>
      <w:pPr>
        <w:ind w:left="3540" w:hanging="708"/>
      </w:pPr>
    </w:lvl>
    <w:lvl w:ilvl="5">
      <w:start w:val="1"/>
      <w:numFmt w:val="decimal"/>
      <w:lvlText w:val="%1.%2.%3.%4.%5.%6."/>
      <w:lvlJc w:val="left"/>
      <w:pPr>
        <w:ind w:left="4248" w:hanging="708"/>
      </w:pPr>
    </w:lvl>
    <w:lvl w:ilvl="6">
      <w:start w:val="1"/>
      <w:numFmt w:val="decimal"/>
      <w:lvlText w:val="%1.%2.%3.%4.%5.%6.%7."/>
      <w:lvlJc w:val="left"/>
      <w:pPr>
        <w:ind w:left="4956" w:hanging="708"/>
      </w:pPr>
    </w:lvl>
    <w:lvl w:ilvl="7">
      <w:start w:val="1"/>
      <w:numFmt w:val="decimal"/>
      <w:lvlText w:val="%1.%2.%3.%4.%5.%6.%7.%8."/>
      <w:lvlJc w:val="left"/>
      <w:pPr>
        <w:ind w:left="5664" w:hanging="708"/>
      </w:pPr>
    </w:lvl>
    <w:lvl w:ilvl="8">
      <w:start w:val="1"/>
      <w:numFmt w:val="decimal"/>
      <w:lvlText w:val="%1.%2.%3.%4.%5.%6.%7.%8.%9."/>
      <w:lvlJc w:val="left"/>
      <w:pPr>
        <w:ind w:left="6372" w:hanging="708"/>
      </w:pPr>
    </w:lvl>
  </w:abstractNum>
  <w:abstractNum w:abstractNumId="3"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95"/>
  <w:defaultTabStop w:val="708"/>
  <w:compat>
    <w:compatSetting w:name="compatibilityMode" w:uri="http://schemas.microsoft.com/office/word" w:val="12"/>
  </w:compat>
  <w:themeFontLang w:val="pl-PL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523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6790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6790d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a621f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45c5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d45c59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d45c59"/>
    <w:rPr>
      <w:b/>
      <w:bCs/>
      <w:sz w:val="20"/>
      <w:szCs w:val="20"/>
    </w:rPr>
  </w:style>
  <w:style w:type="character" w:styleId="ListLabel1">
    <w:name w:val="ListLabel 1"/>
    <w:qFormat/>
    <w:rPr>
      <w:rFonts w:eastAsia="MS Mincho" w:cs="Times New Roman"/>
    </w:rPr>
  </w:style>
  <w:style w:type="character" w:styleId="ListLabel2">
    <w:name w:val="ListLabel 2"/>
    <w:qFormat/>
    <w:rPr>
      <w:rFonts w:eastAsia="ＭＳ 明朝" w:cs="Times New Roman"/>
    </w:rPr>
  </w:style>
  <w:style w:type="character" w:styleId="ListLabel3">
    <w:name w:val="ListLabel 3"/>
    <w:qFormat/>
    <w:rPr>
      <w:rFonts w:ascii="Times New Roman" w:hAnsi="Times New Roman" w:cs="Symbol"/>
      <w:sz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Główka"/>
    <w:basedOn w:val="Normal"/>
    <w:link w:val="NagwekZnak"/>
    <w:uiPriority w:val="99"/>
    <w:unhideWhenUsed/>
    <w:rsid w:val="0026790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unhideWhenUsed/>
    <w:rsid w:val="0026790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a621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65a4"/>
    <w:pPr>
      <w:spacing w:lineRule="auto" w:line="240" w:before="0" w:after="0"/>
      <w:ind w:left="720" w:hanging="0"/>
      <w:contextualSpacing/>
    </w:pPr>
    <w:rPr>
      <w:rFonts w:eastAsia="ＭＳ 明朝" w:eastAsiaTheme="minorEastAsia"/>
      <w:sz w:val="24"/>
      <w:szCs w:val="24"/>
      <w:lang w:val="cs-CZ"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45c5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d45c59"/>
    <w:pPr/>
    <w:rPr>
      <w:b/>
      <w:bCs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52db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LibreOffice/4.4.5.2$Windows_x86 LibreOffice_project/a22f674fd25a3b6f45bdebf25400ed2adff0ff99</Application>
  <Paragraphs>137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2013-12-09T08:45:00Z</dcterms:created>
  <dc:creator>Tadeusz</dc:creator>
  <dc:language>pl-PL</dc:language>
  <cp:lastPrinted>2013-10-03T15:48:00Z</cp:lastPrinted>
  <dcterms:modified xsi:type="dcterms:W3CDTF">2015-11-25T11:48:19Z</dcterms:modified>
  <cp:revision>290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